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5426F" w:rsidRDefault="000E14D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line="240" w:lineRule="auto"/>
        <w:ind w:left="2" w:hanging="4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新北市立瑞芳國民中學學生服裝儀容實施要點</w:t>
      </w:r>
    </w:p>
    <w:p w14:paraId="00000002" w14:textId="77777777" w:rsidR="0055426F" w:rsidRDefault="000E14D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line="240" w:lineRule="auto"/>
        <w:ind w:left="0" w:hanging="2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110.08.26校務會議修正通過                                              </w:t>
      </w:r>
    </w:p>
    <w:p w14:paraId="00000003" w14:textId="17A50C71" w:rsidR="0055426F" w:rsidRDefault="000E14D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line="240" w:lineRule="auto"/>
        <w:ind w:left="0" w:hanging="2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113.06.28校務會議修正通過</w:t>
      </w:r>
    </w:p>
    <w:p w14:paraId="31DB111C" w14:textId="313C708C" w:rsidR="000E14DF" w:rsidRDefault="000B244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line="240" w:lineRule="auto"/>
        <w:ind w:left="0" w:hanging="2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另於</w:t>
      </w:r>
      <w:r w:rsidR="000E14DF" w:rsidRPr="00593C8E">
        <w:rPr>
          <w:rFonts w:ascii="標楷體" w:eastAsia="標楷體" w:hAnsi="標楷體" w:cs="標楷體" w:hint="eastAsia"/>
        </w:rPr>
        <w:t>114.01</w:t>
      </w:r>
      <w:r w:rsidR="00593C8E">
        <w:rPr>
          <w:rFonts w:ascii="標楷體" w:eastAsia="標楷體" w:hAnsi="標楷體" w:cs="標楷體" w:hint="eastAsia"/>
        </w:rPr>
        <w:t>.</w:t>
      </w:r>
      <w:r w:rsidR="000E14DF" w:rsidRPr="00593C8E">
        <w:rPr>
          <w:rFonts w:ascii="標楷體" w:eastAsia="標楷體" w:hAnsi="標楷體" w:cs="標楷體" w:hint="eastAsia"/>
        </w:rPr>
        <w:t>15服儀委員會</w:t>
      </w:r>
      <w:r w:rsidR="003F4464" w:rsidRPr="00593C8E">
        <w:rPr>
          <w:rFonts w:ascii="標楷體" w:eastAsia="標楷體" w:hAnsi="標楷體" w:cs="標楷體" w:hint="eastAsia"/>
        </w:rPr>
        <w:t>檢視</w:t>
      </w:r>
      <w:r w:rsidR="00593C8E" w:rsidRPr="00593C8E">
        <w:rPr>
          <w:rFonts w:ascii="標楷體" w:eastAsia="標楷體" w:hAnsi="標楷體" w:cs="標楷體" w:hint="eastAsia"/>
        </w:rPr>
        <w:t>討論</w:t>
      </w:r>
      <w:r w:rsidR="00E72F91">
        <w:rPr>
          <w:rFonts w:ascii="標楷體" w:eastAsia="標楷體" w:hAnsi="標楷體" w:cs="標楷體" w:hint="eastAsia"/>
        </w:rPr>
        <w:t>與相關公文無扞格之處</w:t>
      </w:r>
    </w:p>
    <w:p w14:paraId="76B685E5" w14:textId="578D49BB" w:rsidR="001454FC" w:rsidRPr="001454FC" w:rsidRDefault="001454F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line="240" w:lineRule="auto"/>
        <w:ind w:left="0" w:hanging="2"/>
        <w:jc w:val="right"/>
        <w:rPr>
          <w:rFonts w:ascii="標楷體" w:eastAsia="標楷體" w:hAnsi="標楷體" w:cs="標楷體" w:hint="eastAsia"/>
        </w:rPr>
      </w:pPr>
      <w:r>
        <w:rPr>
          <w:rFonts w:ascii="標楷體" w:eastAsia="標楷體" w:hAnsi="標楷體" w:cs="標楷體" w:hint="eastAsia"/>
        </w:rPr>
        <w:t>114.06.13服儀委員會通過續用服儀辦法</w:t>
      </w:r>
    </w:p>
    <w:p w14:paraId="00000004" w14:textId="167F4ED6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一、</w:t>
      </w:r>
      <w:r>
        <w:rPr>
          <w:rFonts w:ascii="標楷體" w:eastAsia="標楷體" w:hAnsi="標楷體" w:cs="標楷體"/>
          <w:sz w:val="32"/>
          <w:szCs w:val="32"/>
        </w:rPr>
        <w:t>服裝規範：</w:t>
      </w:r>
    </w:p>
    <w:p w14:paraId="00000005" w14:textId="36DA3F39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1.</w:t>
      </w:r>
      <w:r>
        <w:rPr>
          <w:rFonts w:ascii="標楷體" w:eastAsia="標楷體" w:hAnsi="標楷體" w:cs="標楷體"/>
          <w:sz w:val="32"/>
          <w:szCs w:val="32"/>
        </w:rPr>
        <w:t>校內外服儀穿著須符合規定，校內制服可混穿。</w:t>
      </w:r>
      <w:bookmarkStart w:id="0" w:name="_GoBack"/>
      <w:bookmarkEnd w:id="0"/>
    </w:p>
    <w:p w14:paraId="00000006" w14:textId="514A3B48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2.</w:t>
      </w:r>
      <w:r>
        <w:rPr>
          <w:rFonts w:ascii="標楷體" w:eastAsia="標楷體" w:hAnsi="標楷體" w:cs="標楷體"/>
          <w:sz w:val="32"/>
          <w:szCs w:val="32"/>
        </w:rPr>
        <w:t>校服上衣及外套須繡上學號。</w:t>
      </w:r>
    </w:p>
    <w:p w14:paraId="00000007" w14:textId="1B6DCB54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3.</w:t>
      </w:r>
      <w:r>
        <w:rPr>
          <w:rFonts w:ascii="標楷體" w:eastAsia="標楷體" w:hAnsi="標楷體" w:cs="標楷體"/>
          <w:sz w:val="32"/>
          <w:szCs w:val="32"/>
        </w:rPr>
        <w:t>書包：以學校規定樣式為準，禁止塗鴉及飾品避免遮蓋或損壞校徽與</w:t>
      </w:r>
    </w:p>
    <w:p w14:paraId="00000008" w14:textId="6DF6D7CE" w:rsidR="0055426F" w:rsidRDefault="000E14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反光條等安全設備。</w:t>
      </w:r>
    </w:p>
    <w:p w14:paraId="00000009" w14:textId="6924F842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4.</w:t>
      </w:r>
      <w:r>
        <w:rPr>
          <w:rFonts w:ascii="標楷體" w:eastAsia="標楷體" w:hAnsi="標楷體" w:cs="標楷體"/>
          <w:sz w:val="32"/>
          <w:szCs w:val="32"/>
        </w:rPr>
        <w:t>鞋襪：建議穿著運動鞋，或其他適合從事運動、上下樓梯以及課程需要</w:t>
      </w:r>
    </w:p>
    <w:p w14:paraId="07B3D514" w14:textId="4EC1E72C" w:rsidR="00284386" w:rsidRDefault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之合適鞋款。避免穿著布希鞋、洞洞鞋等塑膠鞋類及厚底、內增高等休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    </w:t>
      </w:r>
    </w:p>
    <w:p w14:paraId="601C8DAE" w14:textId="5835BCB0" w:rsidR="00284386" w:rsidRDefault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閒鞋類。如無正當理由不得穿著拖鞋或打赤腳，為了衛生健康考量，以</w:t>
      </w:r>
    </w:p>
    <w:p w14:paraId="243D9275" w14:textId="5304BEBD" w:rsidR="00284386" w:rsidRDefault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及學生在校活動量大，務必穿著襪子，避免穿著褲襪、絲襪以及過膝長</w:t>
      </w:r>
    </w:p>
    <w:p w14:paraId="0000000A" w14:textId="1E703A86" w:rsidR="0055426F" w:rsidRDefault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襪。</w:t>
      </w:r>
    </w:p>
    <w:p w14:paraId="0000000B" w14:textId="0B662783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5.</w:t>
      </w:r>
      <w:r>
        <w:rPr>
          <w:rFonts w:ascii="標楷體" w:eastAsia="標楷體" w:hAnsi="標楷體" w:cs="標楷體"/>
          <w:sz w:val="32"/>
          <w:szCs w:val="32"/>
        </w:rPr>
        <w:t>學校無統一訂定換季時間，學生得依個人對天氣冷、熱之感受，彈性選</w:t>
      </w:r>
    </w:p>
    <w:p w14:paraId="0000000C" w14:textId="269E7263" w:rsidR="0055426F" w:rsidRDefault="000E14DF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擇穿著長短袖或長短褲校服。</w:t>
      </w:r>
    </w:p>
    <w:p w14:paraId="0000000D" w14:textId="64A348FC" w:rsidR="0055426F" w:rsidRDefault="000E14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6</w:t>
      </w:r>
      <w:r w:rsidR="00284386">
        <w:rPr>
          <w:rFonts w:ascii="標楷體" w:eastAsia="標楷體" w:hAnsi="標楷體" w:cs="標楷體" w:hint="eastAsia"/>
          <w:sz w:val="32"/>
          <w:szCs w:val="32"/>
        </w:rPr>
        <w:t>.</w:t>
      </w:r>
      <w:r>
        <w:rPr>
          <w:rFonts w:ascii="標楷體" w:eastAsia="標楷體" w:hAnsi="標楷體" w:cs="標楷體"/>
          <w:sz w:val="32"/>
          <w:szCs w:val="32"/>
        </w:rPr>
        <w:t>重要之活動，如：週會、開學典禮、畢業典禮、校慶、休業式、校外參</w:t>
      </w:r>
    </w:p>
    <w:p w14:paraId="0000000E" w14:textId="77777777" w:rsidR="0055426F" w:rsidRDefault="000E14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訪、校外受獎或參加競賽，應遵守學校統一服裝規定，若著外套應拉上拉</w:t>
      </w:r>
    </w:p>
    <w:p w14:paraId="0000000F" w14:textId="77777777" w:rsidR="0055426F" w:rsidRDefault="000E14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鍊。</w:t>
      </w:r>
    </w:p>
    <w:p w14:paraId="00000010" w14:textId="77777777" w:rsidR="0055426F" w:rsidRDefault="000E14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二、儀容規範：</w:t>
      </w:r>
    </w:p>
    <w:p w14:paraId="00000011" w14:textId="5D1C055D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1.</w:t>
      </w:r>
      <w:r>
        <w:rPr>
          <w:rFonts w:ascii="標楷體" w:eastAsia="標楷體" w:hAnsi="標楷體" w:cs="標楷體"/>
          <w:sz w:val="32"/>
          <w:szCs w:val="32"/>
        </w:rPr>
        <w:t>頭髮：自然原則，養成衛生習慣。</w:t>
      </w:r>
    </w:p>
    <w:p w14:paraId="00000012" w14:textId="73979B98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2.</w:t>
      </w:r>
      <w:r>
        <w:rPr>
          <w:rFonts w:ascii="標楷體" w:eastAsia="標楷體" w:hAnsi="標楷體" w:cs="標楷體"/>
          <w:sz w:val="32"/>
          <w:szCs w:val="32"/>
        </w:rPr>
        <w:t>指甲：定期修剪，隨時保持乾淨，不得塗抹指甲油。</w:t>
      </w:r>
    </w:p>
    <w:p w14:paraId="00000013" w14:textId="1C0C9453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3.</w:t>
      </w:r>
      <w:r>
        <w:rPr>
          <w:rFonts w:ascii="標楷體" w:eastAsia="標楷體" w:hAnsi="標楷體" w:cs="標楷體"/>
          <w:sz w:val="32"/>
          <w:szCs w:val="32"/>
        </w:rPr>
        <w:t>不得刺青、繪青。</w:t>
      </w:r>
    </w:p>
    <w:p w14:paraId="00000014" w14:textId="6C1DE051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lastRenderedPageBreak/>
        <w:t>4.</w:t>
      </w:r>
      <w:r>
        <w:rPr>
          <w:rFonts w:ascii="標楷體" w:eastAsia="標楷體" w:hAnsi="標楷體" w:cs="標楷體"/>
          <w:sz w:val="32"/>
          <w:szCs w:val="32"/>
        </w:rPr>
        <w:t>不得配戴耳環、唇環、舌環、鼻環及具危險性飾物。</w:t>
      </w:r>
    </w:p>
    <w:p w14:paraId="05EF7E78" w14:textId="77777777" w:rsidR="00284386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5.</w:t>
      </w:r>
      <w:r>
        <w:rPr>
          <w:rFonts w:ascii="標楷體" w:eastAsia="標楷體" w:hAnsi="標楷體" w:cs="標楷體"/>
          <w:sz w:val="32"/>
          <w:szCs w:val="32"/>
        </w:rPr>
        <w:t>患有近視者可配戴隱形眼鏡，但需以透明鏡片為主，不得配戴角膜變色片、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</w:p>
    <w:p w14:paraId="00000015" w14:textId="7E56042C" w:rsidR="0055426F" w:rsidRDefault="00284386" w:rsidP="002843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1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瞳孔放大片，避免眼淚溶解色素造成角膜受傷。</w:t>
      </w:r>
    </w:p>
    <w:p w14:paraId="00000016" w14:textId="77777777" w:rsidR="0055426F" w:rsidRDefault="000E14DF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三、輔導管教措施：</w:t>
      </w:r>
    </w:p>
    <w:p w14:paraId="67A46FEC" w14:textId="77777777" w:rsidR="00284386" w:rsidRDefault="00284386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1.</w:t>
      </w:r>
      <w:r>
        <w:rPr>
          <w:rFonts w:ascii="標楷體" w:eastAsia="標楷體" w:hAnsi="標楷體" w:cs="標楷體"/>
          <w:sz w:val="32"/>
          <w:szCs w:val="32"/>
        </w:rPr>
        <w:t>依據教師輔導與管教學生辦法之精神，由各班導師與學生共同訂定班規，依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</w:p>
    <w:p w14:paraId="00000017" w14:textId="3E7C916F" w:rsidR="0055426F" w:rsidRDefault="00284386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各班規執行，以符合本規範教導及鼓勵學生學習自主管理。</w:t>
      </w:r>
    </w:p>
    <w:p w14:paraId="39FB7A87" w14:textId="77777777" w:rsidR="00284386" w:rsidRDefault="00284386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2.</w:t>
      </w:r>
      <w:r>
        <w:rPr>
          <w:rFonts w:ascii="標楷體" w:eastAsia="標楷體" w:hAnsi="標楷體" w:cs="標楷體"/>
          <w:sz w:val="32"/>
          <w:szCs w:val="32"/>
        </w:rPr>
        <w:t>違反服裝儀容規定之學生，得視情節，採取適當且合乎比例原則之輔導或管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</w:p>
    <w:p w14:paraId="3C6ADDA5" w14:textId="77777777" w:rsidR="00284386" w:rsidRDefault="00284386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教措施，如：正向管教措施、口頭糾正、列入日常生活表現紀錄、通知監護</w:t>
      </w:r>
    </w:p>
    <w:p w14:paraId="00000018" w14:textId="4465EE4F" w:rsidR="0055426F" w:rsidRDefault="00284386" w:rsidP="00131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 w:firstLine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人協請處理、書面自省及靜坐反省。</w:t>
      </w:r>
    </w:p>
    <w:sectPr w:rsidR="005542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426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8A315" w14:textId="77777777" w:rsidR="005C63BD" w:rsidRDefault="005C63BD" w:rsidP="00593C8E">
      <w:pPr>
        <w:spacing w:line="240" w:lineRule="auto"/>
        <w:ind w:left="0" w:hanging="2"/>
      </w:pPr>
      <w:r>
        <w:separator/>
      </w:r>
    </w:p>
  </w:endnote>
  <w:endnote w:type="continuationSeparator" w:id="0">
    <w:p w14:paraId="19F19092" w14:textId="77777777" w:rsidR="005C63BD" w:rsidRDefault="005C63BD" w:rsidP="00593C8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2E8AC" w14:textId="77777777" w:rsidR="00593C8E" w:rsidRDefault="00593C8E">
    <w:pPr>
      <w:pStyle w:val="a6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B478E" w14:textId="77777777" w:rsidR="00593C8E" w:rsidRDefault="00593C8E">
    <w:pPr>
      <w:pStyle w:val="a6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9400D" w14:textId="77777777" w:rsidR="00593C8E" w:rsidRDefault="00593C8E">
    <w:pPr>
      <w:pStyle w:val="a6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9D5D4" w14:textId="77777777" w:rsidR="005C63BD" w:rsidRDefault="005C63BD" w:rsidP="00593C8E">
      <w:pPr>
        <w:spacing w:line="240" w:lineRule="auto"/>
        <w:ind w:left="0" w:hanging="2"/>
      </w:pPr>
      <w:r>
        <w:separator/>
      </w:r>
    </w:p>
  </w:footnote>
  <w:footnote w:type="continuationSeparator" w:id="0">
    <w:p w14:paraId="7FFA77D5" w14:textId="77777777" w:rsidR="005C63BD" w:rsidRDefault="005C63BD" w:rsidP="00593C8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40B22" w14:textId="77777777" w:rsidR="00593C8E" w:rsidRDefault="00593C8E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B9877" w14:textId="77777777" w:rsidR="00593C8E" w:rsidRDefault="00593C8E">
    <w:pPr>
      <w:pStyle w:val="a4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EA2F4" w14:textId="77777777" w:rsidR="00593C8E" w:rsidRDefault="00593C8E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6258F"/>
    <w:multiLevelType w:val="multilevel"/>
    <w:tmpl w:val="49ACBDB4"/>
    <w:lvl w:ilvl="0">
      <w:start w:val="1"/>
      <w:numFmt w:val="decimal"/>
      <w:lvlText w:val="%1."/>
      <w:lvlJc w:val="left"/>
      <w:pPr>
        <w:ind w:left="120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0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8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84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2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vertAlign w:val="baseline"/>
      </w:rPr>
    </w:lvl>
  </w:abstractNum>
  <w:abstractNum w:abstractNumId="1" w15:restartNumberingAfterBreak="0">
    <w:nsid w:val="358B5E34"/>
    <w:multiLevelType w:val="multilevel"/>
    <w:tmpl w:val="5614AF3C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6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6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6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6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6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vertAlign w:val="baseline"/>
      </w:rPr>
    </w:lvl>
  </w:abstractNum>
  <w:abstractNum w:abstractNumId="2" w15:restartNumberingAfterBreak="0">
    <w:nsid w:val="44775F0A"/>
    <w:multiLevelType w:val="multilevel"/>
    <w:tmpl w:val="93D857B2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236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196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676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636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116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vertAlign w:val="baseline"/>
      </w:rPr>
    </w:lvl>
  </w:abstractNum>
  <w:abstractNum w:abstractNumId="3" w15:restartNumberingAfterBreak="0">
    <w:nsid w:val="68C92F99"/>
    <w:multiLevelType w:val="multilevel"/>
    <w:tmpl w:val="9D46F396"/>
    <w:lvl w:ilvl="0">
      <w:start w:val="1"/>
      <w:numFmt w:val="decimal"/>
      <w:lvlText w:val="%1."/>
      <w:lvlJc w:val="left"/>
      <w:pPr>
        <w:ind w:left="120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0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8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84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2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26F"/>
    <w:rsid w:val="000B244B"/>
    <w:rsid w:val="000E14DF"/>
    <w:rsid w:val="00131570"/>
    <w:rsid w:val="001454FC"/>
    <w:rsid w:val="001A5DD7"/>
    <w:rsid w:val="00257FA6"/>
    <w:rsid w:val="00284386"/>
    <w:rsid w:val="003F4464"/>
    <w:rsid w:val="00521558"/>
    <w:rsid w:val="0055426F"/>
    <w:rsid w:val="00593C8E"/>
    <w:rsid w:val="005C63BD"/>
    <w:rsid w:val="00B441CF"/>
    <w:rsid w:val="00DC6EB6"/>
    <w:rsid w:val="00E72F91"/>
    <w:rsid w:val="00E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DC8E06"/>
  <w15:docId w15:val="{B727C906-05D1-4184-9FB2-D0C5F7135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rFonts w:ascii="Times New Roman" w:hAnsi="Times New Roman"/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rPr>
      <w:rFonts w:ascii="Times New Roman" w:hAnsi="Times New Roman"/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Balloon Text"/>
    <w:basedOn w:val="a"/>
    <w:qFormat/>
    <w:rPr>
      <w:rFonts w:ascii="Calibri Light" w:eastAsia="新細明體" w:hAnsi="Calibri Light" w:cs="Times New Roman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kCtkXf8X1BUeQnNCXVTN6+IIXw==">CgMxLjA4AHIhMXJtLUc3TXp2eHEySGVZcWQ2RFlPZjhTN2xLM1VTWEtQ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瑞芳國中</dc:creator>
  <cp:lastModifiedBy>user</cp:lastModifiedBy>
  <cp:revision>4</cp:revision>
  <dcterms:created xsi:type="dcterms:W3CDTF">2025-03-03T09:13:00Z</dcterms:created>
  <dcterms:modified xsi:type="dcterms:W3CDTF">2025-07-01T02:32:00Z</dcterms:modified>
</cp:coreProperties>
</file>